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7" w:beforeLines="50" w:after="297" w:afterLines="5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抚顺市人民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1812" w:tblpY="5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683"/>
        <w:gridCol w:w="996"/>
        <w:gridCol w:w="368"/>
        <w:gridCol w:w="1546"/>
        <w:gridCol w:w="1184"/>
        <w:gridCol w:w="1279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59" w:rightChars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申请人信息</w:t>
            </w:r>
          </w:p>
        </w:tc>
        <w:tc>
          <w:tcPr>
            <w:tcW w:w="68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公民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姓    名</w:t>
            </w: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工作单位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证件名称</w:t>
            </w: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证件号码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联系电话</w:t>
            </w:r>
          </w:p>
        </w:tc>
        <w:tc>
          <w:tcPr>
            <w:tcW w:w="1546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tcBorders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传　　真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邮政编码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电子邮箱</w:t>
            </w:r>
          </w:p>
        </w:tc>
        <w:tc>
          <w:tcPr>
            <w:tcW w:w="350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通信地址</w:t>
            </w:r>
          </w:p>
        </w:tc>
        <w:tc>
          <w:tcPr>
            <w:tcW w:w="62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法人或其它组织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名    称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法人代表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  <w:lang w:eastAsia="zh-CN"/>
              </w:rPr>
              <w:t>信用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代码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联系人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联系电话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传  真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电子邮箱</w:t>
            </w:r>
          </w:p>
        </w:tc>
        <w:tc>
          <w:tcPr>
            <w:tcW w:w="273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邮政编码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683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通信地址</w:t>
            </w:r>
          </w:p>
        </w:tc>
        <w:tc>
          <w:tcPr>
            <w:tcW w:w="623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8680" w:type="dxa"/>
            <w:gridSpan w:val="8"/>
            <w:noWrap w:val="0"/>
            <w:vAlign w:val="top"/>
          </w:tcPr>
          <w:p>
            <w:pPr>
              <w:spacing w:line="320" w:lineRule="exact"/>
              <w:ind w:right="452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</w:trPr>
        <w:tc>
          <w:tcPr>
            <w:tcW w:w="39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  <w:t>所需政府信息情况</w:t>
            </w:r>
          </w:p>
        </w:tc>
        <w:tc>
          <w:tcPr>
            <w:tcW w:w="16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所需政府信息的名称、文号或其他特征描述</w:t>
            </w:r>
          </w:p>
        </w:tc>
        <w:tc>
          <w:tcPr>
            <w:tcW w:w="660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获取政府信息的方式（单选）</w:t>
            </w:r>
          </w:p>
        </w:tc>
        <w:tc>
          <w:tcPr>
            <w:tcW w:w="6603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FF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□邮寄　　 　　　　□电子邮件　　　　　□传真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39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sz w:val="24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政府信息的载体形式（单选）</w:t>
            </w:r>
          </w:p>
        </w:tc>
        <w:tc>
          <w:tcPr>
            <w:tcW w:w="6603" w:type="dxa"/>
            <w:gridSpan w:val="5"/>
            <w:noWrap w:val="0"/>
            <w:vAlign w:val="center"/>
          </w:tcPr>
          <w:p>
            <w:pPr>
              <w:spacing w:line="320" w:lineRule="exact"/>
              <w:ind w:right="-28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0"/>
              </w:rPr>
              <w:t>□纸质文本  　 　　□电子邮件  　　　　□光盘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注意事项：</w:t>
      </w:r>
      <w:bookmarkStart w:id="0" w:name="_GoBack"/>
      <w:bookmarkEnd w:id="0"/>
    </w:p>
    <w:p>
      <w:pPr>
        <w:spacing w:line="360" w:lineRule="exact"/>
        <w:ind w:firstLine="560" w:firstLineChars="200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公民提出申请时，应提供身份证复印件或扫描件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楷体_GB2312" w:cs="Times New Roman"/>
          <w:color w:val="000000"/>
          <w:sz w:val="28"/>
          <w:szCs w:val="28"/>
        </w:rPr>
        <w:t>法人或者其他组织提出申请时，应提供统一社会信用代码证复印件或扫描件。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84F36"/>
    <w:rsid w:val="60584F36"/>
    <w:rsid w:val="63F0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249</Characters>
  <Lines>0</Lines>
  <Paragraphs>0</Paragraphs>
  <TotalTime>10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2022-01-11T02:56:00Z</dcterms:created>
  <dc:creator>小生谈笑腐朽间</dc:creator>
  <cp:lastModifiedBy>Administrator</cp:lastModifiedBy>
  <dcterms:modified xsi:type="dcterms:W3CDTF">2023-07-18T01:25:30Z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53B6EBB8130C4405BD82E6E8EC4A7081_13</vt:lpwstr>
  </property>
</Properties>
</file>