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0"/>
        <w:jc w:val="center"/>
        <w:rPr>
          <w:rFonts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最高人民法院</w:t>
      </w: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　最高人民检察院　公安部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center"/>
        <w:rPr>
          <w:rFonts w:hint="eastAsia" w:ascii="微软雅黑" w:hAnsi="微软雅黑" w:eastAsia="微软雅黑" w:cs="微软雅黑"/>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印发《关于依法惩治网络暴力违法犯罪的指导意见》的通知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各省、自治区、直辖市高级人民法院、人民检察院、公安厅（局），解放军军事法院、军事检察院，新疆维吾尔自治区高级人民法院生产建设兵团分院、新疆生产建设兵团人民检察院、公安局：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现将《关于依法惩治网络暴力违法犯罪的指导意见》予以印发，请认真贯彻执行。执行中遇到的重大问题，请分别报告最高人民法院、最高人民检察院、公安部。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righ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最高人民法院 最高人民检察院 公安部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righ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2023年9月20日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center"/>
        <w:rPr>
          <w:rFonts w:hint="eastAsia" w:ascii="微软雅黑" w:hAnsi="微软雅黑" w:eastAsia="微软雅黑" w:cs="微软雅黑"/>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0" w:firstLine="420"/>
        <w:jc w:val="center"/>
      </w:pPr>
      <w:r>
        <w:rPr>
          <w:rFonts w:hint="default" w:ascii="方正小标宋简体" w:hAnsi="方正小标宋简体" w:eastAsia="方正小标宋简体" w:cs="方正小标宋简体"/>
          <w:i w:val="0"/>
          <w:iCs w:val="0"/>
          <w:caps w:val="0"/>
          <w:color w:val="000000"/>
          <w:spacing w:val="0"/>
          <w:sz w:val="36"/>
          <w:szCs w:val="36"/>
          <w:bdr w:val="none" w:color="auto" w:sz="0" w:space="0"/>
          <w:shd w:val="clear" w:fill="FFFFFF"/>
        </w:rPr>
        <w:t>最高人民法院　最高人民检察院　公安部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0" w:firstLine="420"/>
        <w:jc w:val="center"/>
      </w:pPr>
      <w:r>
        <w:rPr>
          <w:rFonts w:hint="default" w:ascii="方正小标宋简体" w:hAnsi="方正小标宋简体" w:eastAsia="方正小标宋简体" w:cs="方正小标宋简体"/>
          <w:i w:val="0"/>
          <w:iCs w:val="0"/>
          <w:caps w:val="0"/>
          <w:color w:val="000000"/>
          <w:spacing w:val="0"/>
          <w:sz w:val="36"/>
          <w:szCs w:val="36"/>
          <w:bdr w:val="none" w:color="auto" w:sz="0" w:space="0"/>
          <w:shd w:val="clear" w:fill="FFFFFF"/>
        </w:rPr>
        <w:t>关于依法惩治网络暴力违法犯罪的指导意见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为依法惩治网络暴力违法犯罪活动，有效维护公民人格权益和网络秩序，根据刑法、刑事诉讼法、民法典、民事诉讼法、个人信息保护法、治安管理处罚法及《最高人民法院、最高人民检察院关于办理利用信息网络实施诽谤等刑事案件适用法律若干问题的解释》等法律、司法解释规定，结合执法司法实践，制定本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一、充分认识网络暴力的社会危害，依法维护公民权益和网络秩序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在信息网络上针对个人肆意发布谩骂侮辱、造谣诽谤、侵犯隐私等信息的网络暴力行为，贬损他人人格，损害他人名誉，有的造成了他人“社会性死亡”甚至精神失常、自杀等严重后果；扰乱网络秩序，破坏网络生态，致使网络空间戾气横行，严重影响社会公众安全感。与传统违法犯罪不同，网络暴力往往针对素不相识的陌生人实施，受害人在确认侵害人、收集证据等方面存在现实困难，维权成本极高。人民法院、人民检察院、公安机关要充分认识网络暴力的社会危害，坚持严惩立场，依法能动履职，为受害人提供有效法律救济，维护公民合法权益，维护公众安全感，维护网络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二、准确适用法律，依法严惩网络暴力违法犯罪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2.依法惩治网络诽谤行为。在信息网络上制造、散布谣言，贬损他人人格、损害他人名誉，情节严重，符合刑法第二百四十六条规定的，以诽谤罪定罪处罚。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3.依法惩治网络侮辱行为。在信息网络上采取肆意谩骂、恶意诋毁、披露隐私等方式，公然侮辱他人，情节严重，符合刑法第二百四十六条规定的，以侮辱罪定罪处罚。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依法惩治侵犯公民个人信息行为。组织“人肉搜索”，违法收集并向不特定多数人发布公民个人信息，情节严重，符合刑法第二百五十三条之一规定的，以侵犯公民个人信息罪定罪处罚；依照刑法和司法解释规定，同时构成其他犯罪的，依照处罚较重的规定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5.依法惩治借网络暴力事件实施的恶意营销炒作行为。基于蹭炒热度、推广引流等目的，利用互联网用户公众账号等推送、传播有关网络暴力违法犯罪的信息，符合刑法第二百八十七条之一规定的，以非法利用信息网络罪定罪处罚；依照刑法和司法解释规定，同时构成其他犯罪的，依照处罚较重的规定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6.依法惩治拒不履行信息网络安全管理义务行为。网络服务提供者对于所发现的有关网络暴力违法犯罪的信息不依法履行信息网络安全管理义务，经监管部门责令采取改正措施而拒不改正，致使违法信息大量传播或者有其他严重情节，符合刑法第二百八十六条之一规定的，以拒不履行信息网络安全管理义务罪定罪处罚；依照刑法和司法解释规定，同时构成其他犯罪的，依照处罚较重的规定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7.依法惩治网络暴力违法行为。实施网络侮辱、诽谤等网络暴力行为，尚不构成犯罪，符合治安管理处罚法等规定的，依法予以行政处罚。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8.依法严惩网络暴力违法犯罪。对网络暴力违法犯罪，应当体现从严惩治精神，让人民群众充分感受到公平正义。坚持严格执法司法，对于网络暴力违法犯罪，依法严肃追究，切实矫正“法不责众”的错误倾向。要重点打击恶意发起者、组织者、恶意推波助澜者以及屡教不改者。实施网络暴力违法犯罪，具有下列情形之一的，依法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（1）针对未成年人、残疾人实施的；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（2）组织“水军”、“打手”或者其他人员实施的；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（3）编造“涉性”话题侵害他人人格尊严的；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（4）利用“深度合成”等生成式人工智能技术发布违法信息的；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（5）网络服务提供者发起、组织的。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9.依法支持民事维权。针对他人实施网络暴力行为，侵犯他人名誉权、隐私权等人格权，受害人请求行为人承担民事责任的，人民法院依法予以支持。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10.准确把握违法犯罪行为的认定标准。通过信息网络检举、揭发他人犯罪或者违法违纪行为，只要不是故意捏造事实或者明知是捏造的事实而故意散布的，不应当认定为诽谤违法犯罪。针对他人言行发表评论、提出批评，即使观点有所偏颇、言论有些偏激，只要不是肆意谩骂、恶意诋毁的，不应当认定为侮辱违法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三、畅通诉讼程序，及时提供有效法律救济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11.落实公安机关协助取证的法律规定。根据刑法第二百四十六条第三款的规定，对于被害人就网络侮辱、诽谤提起自诉的案件，人民法院经审查认为被害人提供证据确有困难的，可以要求公安机关提供协助。公安机关应当根据人民法院要求和案件具体情况，及时查明行为主体，收集相关侮辱、诽谤信息传播扩散情况及造成的影响等证据材料。网络服务提供者应当依法为公安机关取证提供必要的技术支持和协助。经公安机关协助取证，达到自诉案件受理条件的，人民法院应当决定立案；无法收集相关证据材料的，公安机关应当书面向人民法院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12.准确把握侮辱罪、诽谤罪的公诉条件。根据刑法第二百四十六条第二款的规定，实施侮辱、诽谤犯罪，严重危害社会秩序和国家利益的，应当依法提起公诉。对于网络侮辱、诽谤是否严重危害社会秩序，应当综合侵害对象、动机目的、行为方式、信息传播范围、危害后果等因素作出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实施网络侮辱、诽谤行为，具有下列情形之一的，应当认定为刑法第二百四十六条第二款规定的“严重危害社会秩序”：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（1）造成被害人或者其近亲属精神失常、自杀等严重后果，社会影响恶劣的；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（2）随意以普通公众为侵害对象，相关信息在网络上大范围传播，引发大量低俗、恶意评论，严重破坏网络秩序，社会影响恶劣的；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（3）侮辱、诽谤多人或者多次散布侮辱、诽谤信息，社会影响恶劣的；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（4）组织、指使人员在多个网络平台大量散布侮辱、诽谤信息，社会影响恶劣的；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（5）其他严重危害社会秩序的情形。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13.依法适用侮辱、诽谤刑事案件的公诉程序。对于严重危害社会秩序的网络侮辱、诽谤行为，公安机关应当依法及时立案。被害人同时向人民法院提起自诉的，人民法院可以请自诉人撤回自诉或者裁定不予受理；已经受理的，应当裁定终止审理，并将相关材料移送公安机关，原自诉人可以作为被害人参与诉讼。对于网络侮辱、诽谤行为，被害人在公安机关立案前提起自诉，人民法院经审查认为有关行为严重危害社会秩序的，应当将案件移送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对于网络侮辱、诽谤行为，被害人或者其近亲属向公安机关报案，公安机关经审查认为已构成犯罪但不符合公诉条件的，可以告知报案人向人民法院提起自诉。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14.加强立案监督工作。人民检察院依照有关法律和司法解释的规定，对网络暴力犯罪案件加强立案监督工作。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上级公安机关应当加强对下级公安机关网络暴力案件立案工作的业务指导和内部监督。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15.依法适用人格权侵害禁令制度。权利人有证据证明行为人正在实施或者即将实施侵害其人格权的违法行为，不及时制止将使其合法权益受到难以弥补的损害，依据民法典第九百九十七条向人民法院申请采取责令行为人停止有关行为的措施的，人民法院可以根据案件具体情况依法作出人格权侵害禁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16.依法提起公益诉讼。网络暴力行为损害社会公共利益的，人民检察院可以依法向人民法院提起公益诉讼。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网络服务提供者对于所发现的网络暴力信息不依法履行信息网络安全管理义务，致使违法信息大量传播或者有其他严重情节，损害社会公共利益的，人民检察院可以依法向人民法院提起公益诉讼。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人民检察院办理网络暴力治理领域公益诉讼案件，可以依法要求网络服务提供者提供必要的技术支持和协助。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四、落实工作要求，促进强化综合治理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17.有效保障受害人权益。办理网络暴力案件，应当及时告知受害人及其法定代理人或者近亲属有权委托诉讼代理人，并告知其有权依法申请法律援助。针对相关网络暴力信息传播范围广、社会危害大、影响消除难的现实情况，要依法及时向社会发布案件进展信息，澄清事实真相，有效消除不良影响。依法适用认罪认罚从宽制度，促使被告人认罪认罚，真诚悔罪，通过媒体公开道歉等方式，实现对受害人人格权的有效保护。对于被判处刑罚的被告人，可以依法宣告职业禁止或者禁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18.强化衔接配合。人民法院、人民检察院、公安机关要加强沟通协调，统一执法司法理念，有序衔接自诉程序与公诉程序，确保案件顺利侦查、起诉、审判。对重大、敏感、复杂案件，公安机关听取人民检察院意见建议的，人民检察院应当及时提供，确保案件依法稳妥处理。完善行政执法和刑事司法衔接机制，加强协调配合，形成各单位各司其职、高效联动的常态化工作格局，依法有效惩治、治理网络暴力违法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19.做好法治宣传。要认真贯彻“谁执法谁普法”普法责任制，充分发挥执法办案的规则引领、价值导向和行为规范作用。发布涉网络暴力典型案例，明确传导“网络空间不是法外之地”，教育引导广大网民自觉守法，引领社会文明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20.促进网络暴力综合治理。立足执法司法职能，在依法办理涉网络暴力相关案件的基础上，做实诉源治理，深入分析滋生助推网络暴力发生的根源，通过提出司法建议、检察建议、公安提示函等方式，促进对网络暴力的多元共治，夯实网络信息服务提供者的主体责任，不断健全长效治理机制，从根本上减少网络暴力的发生，营造清朗网络空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DFmOWRiMmQxNzc2ZDRlYmFjMzcxMGMwZTU1MTcifQ=="/>
  </w:docVars>
  <w:rsids>
    <w:rsidRoot w:val="00000000"/>
    <w:rsid w:val="45290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2023-09-26T01:07:44Z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877D3A7B1D3049658FE5485C321427B1_12</vt:lpwstr>
  </property>
</Properties>
</file>